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DDA" w:rsidRPr="00743DDA" w:rsidRDefault="00743DDA" w:rsidP="00743DDA">
      <w:pPr>
        <w:pStyle w:val="a3"/>
        <w:spacing w:before="0" w:beforeAutospacing="0" w:after="0" w:afterAutospacing="0" w:line="480" w:lineRule="atLeast"/>
        <w:ind w:firstLine="555"/>
        <w:jc w:val="center"/>
        <w:textAlignment w:val="baseline"/>
        <w:rPr>
          <w:rFonts w:ascii="华文仿宋" w:eastAsia="华文仿宋" w:hAnsi="华文仿宋" w:hint="eastAsia"/>
          <w:b/>
          <w:color w:val="333333"/>
          <w:sz w:val="29"/>
          <w:szCs w:val="29"/>
        </w:rPr>
      </w:pPr>
      <w:r w:rsidRPr="00743DDA">
        <w:rPr>
          <w:rFonts w:ascii="华文仿宋" w:eastAsia="华文仿宋" w:hAnsi="华文仿宋" w:hint="eastAsia"/>
          <w:b/>
          <w:color w:val="333333"/>
          <w:sz w:val="29"/>
          <w:szCs w:val="29"/>
        </w:rPr>
        <w:t>昆明理工大学2017年硕士</w:t>
      </w:r>
      <w:r w:rsidR="00592782">
        <w:rPr>
          <w:rFonts w:ascii="华文仿宋" w:eastAsia="华文仿宋" w:hAnsi="华文仿宋" w:hint="eastAsia"/>
          <w:b/>
          <w:color w:val="333333"/>
          <w:sz w:val="29"/>
          <w:szCs w:val="29"/>
        </w:rPr>
        <w:t>研究生</w:t>
      </w:r>
      <w:r w:rsidRPr="00743DDA">
        <w:rPr>
          <w:rFonts w:ascii="华文仿宋" w:eastAsia="华文仿宋" w:hAnsi="华文仿宋" w:hint="eastAsia"/>
          <w:b/>
          <w:color w:val="333333"/>
          <w:sz w:val="29"/>
          <w:szCs w:val="29"/>
        </w:rPr>
        <w:t>招生各学院联系电话</w:t>
      </w:r>
    </w:p>
    <w:p w:rsidR="00047CF0" w:rsidRDefault="00047CF0" w:rsidP="00047CF0">
      <w:pPr>
        <w:pStyle w:val="a3"/>
        <w:spacing w:before="0" w:beforeAutospacing="0" w:after="0" w:afterAutospacing="0" w:line="480" w:lineRule="atLeast"/>
        <w:ind w:firstLine="555"/>
        <w:textAlignment w:val="baseline"/>
        <w:rPr>
          <w:rFonts w:ascii="华文仿宋" w:eastAsia="华文仿宋" w:hAnsi="华文仿宋" w:cs="Arial" w:hint="eastAsia"/>
          <w:color w:val="333333"/>
          <w:sz w:val="29"/>
          <w:szCs w:val="29"/>
          <w:bdr w:val="none" w:sz="0" w:space="0" w:color="auto" w:frame="1"/>
        </w:rPr>
      </w:pPr>
      <w:r>
        <w:rPr>
          <w:rFonts w:ascii="华文仿宋" w:eastAsia="华文仿宋" w:hAnsi="华文仿宋" w:hint="eastAsia"/>
          <w:color w:val="333333"/>
          <w:sz w:val="29"/>
          <w:szCs w:val="29"/>
        </w:rPr>
        <w:t>我校研究生教育分两个校区办学，各学院地址及联系电话如下：</w:t>
      </w:r>
    </w:p>
    <w:p w:rsidR="00047CF0" w:rsidRDefault="00047CF0" w:rsidP="00047CF0">
      <w:pPr>
        <w:pStyle w:val="a3"/>
        <w:spacing w:before="0" w:beforeAutospacing="0" w:after="0" w:afterAutospacing="0" w:line="480" w:lineRule="atLeast"/>
        <w:ind w:firstLine="555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华文仿宋" w:eastAsia="华文仿宋" w:hAnsi="华文仿宋" w:cs="Arial" w:hint="eastAsia"/>
          <w:color w:val="333333"/>
          <w:sz w:val="29"/>
          <w:szCs w:val="29"/>
          <w:bdr w:val="none" w:sz="0" w:space="0" w:color="auto" w:frame="1"/>
        </w:rPr>
        <w:t>莲华校区地址：昆明市一二一大街文昌路68号。学院有：国土资源工程学院(电话：0871-65186335)、冶金与能源工程学院(电话：0871-65185638)、材料科学与工程学院(电话：0871-65180215)、管理与经济学院(电话：0871-65101386, MBA中心电话：0871－65149823)、质量发展研究院（</w:t>
      </w:r>
      <w:proofErr w:type="gramStart"/>
      <w:r>
        <w:rPr>
          <w:rFonts w:ascii="华文仿宋" w:eastAsia="华文仿宋" w:hAnsi="华文仿宋" w:cs="Arial" w:hint="eastAsia"/>
          <w:color w:val="333333"/>
          <w:sz w:val="29"/>
          <w:szCs w:val="29"/>
          <w:bdr w:val="none" w:sz="0" w:space="0" w:color="auto" w:frame="1"/>
        </w:rPr>
        <w:t>管经学院楼</w:t>
      </w:r>
      <w:proofErr w:type="gramEnd"/>
      <w:r>
        <w:rPr>
          <w:rFonts w:ascii="华文仿宋" w:eastAsia="华文仿宋" w:hAnsi="华文仿宋" w:cs="Arial" w:hint="eastAsia"/>
          <w:color w:val="333333"/>
          <w:sz w:val="29"/>
          <w:szCs w:val="29"/>
          <w:bdr w:val="none" w:sz="0" w:space="0" w:color="auto" w:frame="1"/>
        </w:rPr>
        <w:t>一楼；电话：0871-65157341）、知识产权发展研究院（</w:t>
      </w:r>
      <w:proofErr w:type="gramStart"/>
      <w:r>
        <w:rPr>
          <w:rFonts w:ascii="华文仿宋" w:eastAsia="华文仿宋" w:hAnsi="华文仿宋" w:cs="Arial" w:hint="eastAsia"/>
          <w:color w:val="333333"/>
          <w:sz w:val="29"/>
          <w:szCs w:val="29"/>
          <w:bdr w:val="none" w:sz="0" w:space="0" w:color="auto" w:frame="1"/>
        </w:rPr>
        <w:t>颐</w:t>
      </w:r>
      <w:proofErr w:type="gramEnd"/>
      <w:r>
        <w:rPr>
          <w:rFonts w:ascii="华文仿宋" w:eastAsia="华文仿宋" w:hAnsi="华文仿宋" w:cs="Arial" w:hint="eastAsia"/>
          <w:color w:val="333333"/>
          <w:sz w:val="29"/>
          <w:szCs w:val="29"/>
          <w:bdr w:val="none" w:sz="0" w:space="0" w:color="auto" w:frame="1"/>
        </w:rPr>
        <w:t>园217，电话：0871-65422750）、有色资源利用国家重点实验室（</w:t>
      </w:r>
      <w:proofErr w:type="gramStart"/>
      <w:r>
        <w:rPr>
          <w:rFonts w:ascii="华文仿宋" w:eastAsia="华文仿宋" w:hAnsi="华文仿宋" w:cs="Arial" w:hint="eastAsia"/>
          <w:color w:val="333333"/>
          <w:sz w:val="29"/>
          <w:szCs w:val="29"/>
          <w:bdr w:val="none" w:sz="0" w:space="0" w:color="auto" w:frame="1"/>
        </w:rPr>
        <w:t>颐</w:t>
      </w:r>
      <w:proofErr w:type="gramEnd"/>
      <w:r>
        <w:rPr>
          <w:rFonts w:ascii="华文仿宋" w:eastAsia="华文仿宋" w:hAnsi="华文仿宋" w:cs="Arial" w:hint="eastAsia"/>
          <w:color w:val="333333"/>
          <w:sz w:val="29"/>
          <w:szCs w:val="29"/>
          <w:bdr w:val="none" w:sz="0" w:space="0" w:color="auto" w:frame="1"/>
        </w:rPr>
        <w:t>园317，电话：0871-65381537）。</w:t>
      </w:r>
    </w:p>
    <w:p w:rsidR="00047CF0" w:rsidRDefault="00047CF0" w:rsidP="00047CF0">
      <w:pPr>
        <w:pStyle w:val="a3"/>
        <w:spacing w:before="0" w:beforeAutospacing="0" w:after="0" w:afterAutospacing="0" w:line="480" w:lineRule="atLeast"/>
        <w:ind w:firstLine="555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华文仿宋" w:eastAsia="华文仿宋" w:hAnsi="华文仿宋" w:cs="Arial" w:hint="eastAsia"/>
          <w:color w:val="333333"/>
          <w:sz w:val="29"/>
          <w:szCs w:val="29"/>
          <w:bdr w:val="none" w:sz="0" w:space="0" w:color="auto" w:frame="1"/>
        </w:rPr>
        <w:t>呈贡校区地址：昆明市呈贡区大学城景明南路727号。学院有：机电工程学院(电话：0871-65939017/65933022)、信息工程与自动化学院(电话：0871-65916599)、环境科学与工程学院(电话：0871-65920507)、电力工程学院(电话：0871-65916835)、交通工程学院(电话：0871-65920131)、建筑工程学院(电话：0871-65916814)、建筑与城市规划学院（电话：0871-65902086）、化学工程学院(电话：0871-65920282)、艺术与传媒学院(电话：0871-65916193)、理学院(电话：0871-65916787)、法学院(电话：0871-65916554)、社会科学学院(电话：0871-65916858)、生命科学与技术学院(电话：0871-65920541)、医学院(电话：0871-65936565)、现代农业工程学院(电话：0871-65920392)、云南省食品安全研究院（电话：0871-65920298、65920216）、外国语言文化学院（电话：0871-65916116）。</w:t>
      </w:r>
    </w:p>
    <w:p w:rsidR="007624A7" w:rsidRPr="00047CF0" w:rsidRDefault="007624A7"/>
    <w:sectPr w:rsidR="007624A7" w:rsidRPr="00047CF0" w:rsidSect="00762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7CF0"/>
    <w:rsid w:val="00047CF0"/>
    <w:rsid w:val="00592782"/>
    <w:rsid w:val="00743DDA"/>
    <w:rsid w:val="00762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7C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687</Characters>
  <Application>Microsoft Office Word</Application>
  <DocSecurity>0</DocSecurity>
  <Lines>5</Lines>
  <Paragraphs>1</Paragraphs>
  <ScaleCrop>false</ScaleCrop>
  <Company>Microsoft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杜青</dc:creator>
  <cp:lastModifiedBy>杜青</cp:lastModifiedBy>
  <cp:revision>3</cp:revision>
  <dcterms:created xsi:type="dcterms:W3CDTF">2017-06-19T07:34:00Z</dcterms:created>
  <dcterms:modified xsi:type="dcterms:W3CDTF">2017-06-19T07:36:00Z</dcterms:modified>
</cp:coreProperties>
</file>